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4154" w14:textId="77777777" w:rsidR="00C86C4A" w:rsidRPr="00505485" w:rsidRDefault="00C86C4A">
      <w:pPr>
        <w:pBdr>
          <w:top w:val="nil"/>
          <w:left w:val="nil"/>
          <w:bottom w:val="nil"/>
          <w:right w:val="nil"/>
          <w:between w:val="nil"/>
        </w:pBdr>
        <w:spacing w:after="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b/>
          <w:color w:val="000000"/>
          <w:sz w:val="24"/>
          <w:szCs w:val="24"/>
        </w:rPr>
        <w:t>PASTORALE DELLA MISSIONE E DELLA PROSSIMITÀ</w:t>
      </w:r>
    </w:p>
    <w:p w14:paraId="14D910EB" w14:textId="77777777" w:rsidR="00C86C4A" w:rsidRPr="00505485" w:rsidRDefault="00C86C4A" w:rsidP="00C86C4A">
      <w:pPr>
        <w:pBdr>
          <w:top w:val="nil"/>
          <w:left w:val="nil"/>
          <w:bottom w:val="nil"/>
          <w:right w:val="nil"/>
          <w:between w:val="nil"/>
        </w:pBdr>
        <w:spacing w:after="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b/>
          <w:color w:val="000000"/>
          <w:sz w:val="24"/>
          <w:szCs w:val="24"/>
        </w:rPr>
        <w:t xml:space="preserve">PARROCCHIA “IN USCITA” </w:t>
      </w:r>
    </w:p>
    <w:p w14:paraId="00000004" w14:textId="3B809B57" w:rsidR="006746E1" w:rsidRPr="00505485" w:rsidRDefault="00634773" w:rsidP="00C86C4A">
      <w:pPr>
        <w:pBdr>
          <w:top w:val="nil"/>
          <w:left w:val="nil"/>
          <w:bottom w:val="nil"/>
          <w:right w:val="nil"/>
          <w:between w:val="nil"/>
        </w:pBdr>
        <w:spacing w:after="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i/>
          <w:color w:val="000000"/>
          <w:sz w:val="24"/>
          <w:szCs w:val="24"/>
        </w:rPr>
        <w:t xml:space="preserve">Aggregazioni laicali, Confraternite, Missionari laici, </w:t>
      </w:r>
      <w:r w:rsidR="00C86C4A" w:rsidRPr="00505485">
        <w:rPr>
          <w:rFonts w:ascii="Georgia" w:eastAsia="Times New Roman" w:hAnsi="Georgia" w:cs="Times New Roman"/>
          <w:i/>
          <w:color w:val="000000"/>
          <w:sz w:val="24"/>
          <w:szCs w:val="24"/>
        </w:rPr>
        <w:t>Cantieri dei Villaggi, Ufficio missionario</w:t>
      </w:r>
    </w:p>
    <w:p w14:paraId="00000005" w14:textId="77777777" w:rsidR="006746E1" w:rsidRPr="00505485" w:rsidRDefault="006746E1">
      <w:pPr>
        <w:pBdr>
          <w:top w:val="nil"/>
          <w:left w:val="nil"/>
          <w:bottom w:val="nil"/>
          <w:right w:val="nil"/>
          <w:between w:val="nil"/>
        </w:pBdr>
        <w:spacing w:after="0" w:line="240" w:lineRule="auto"/>
        <w:jc w:val="both"/>
        <w:rPr>
          <w:rFonts w:ascii="Georgia" w:eastAsia="Times New Roman" w:hAnsi="Georgia" w:cs="Times New Roman"/>
          <w:i/>
          <w:color w:val="000000"/>
          <w:sz w:val="24"/>
          <w:szCs w:val="24"/>
        </w:rPr>
      </w:pPr>
    </w:p>
    <w:p w14:paraId="0D7FCDDB" w14:textId="77777777" w:rsidR="00F923C2" w:rsidRPr="00505485" w:rsidRDefault="00F923C2" w:rsidP="00F923C2">
      <w:pPr>
        <w:spacing w:after="0" w:line="240" w:lineRule="auto"/>
        <w:jc w:val="both"/>
        <w:rPr>
          <w:rFonts w:ascii="Georgia" w:eastAsia="Times New Roman" w:hAnsi="Georgia" w:cs="Times New Roman"/>
          <w:b/>
          <w:smallCaps/>
          <w:color w:val="000000"/>
          <w:sz w:val="24"/>
          <w:szCs w:val="24"/>
        </w:rPr>
      </w:pPr>
    </w:p>
    <w:p w14:paraId="0000000A" w14:textId="7F1C55FA" w:rsidR="006746E1" w:rsidRPr="00505485" w:rsidRDefault="00C86C4A" w:rsidP="00F923C2">
      <w:pPr>
        <w:spacing w:after="0" w:line="240" w:lineRule="auto"/>
        <w:jc w:val="both"/>
        <w:rPr>
          <w:rFonts w:ascii="Georgia" w:eastAsia="Times New Roman" w:hAnsi="Georgia" w:cs="Times New Roman"/>
          <w:b/>
          <w:smallCaps/>
          <w:color w:val="000000"/>
          <w:sz w:val="24"/>
          <w:szCs w:val="24"/>
        </w:rPr>
      </w:pPr>
      <w:r w:rsidRPr="00505485">
        <w:rPr>
          <w:rFonts w:ascii="Georgia" w:eastAsia="Times New Roman" w:hAnsi="Georgia" w:cs="Times New Roman"/>
          <w:b/>
          <w:smallCaps/>
          <w:color w:val="000000"/>
          <w:sz w:val="24"/>
          <w:szCs w:val="24"/>
        </w:rPr>
        <w:t>PER LA RIFLESSIONE</w:t>
      </w:r>
    </w:p>
    <w:p w14:paraId="27ACA1F7" w14:textId="77777777" w:rsidR="00F923C2" w:rsidRPr="00505485" w:rsidRDefault="00F923C2" w:rsidP="00DF39B0">
      <w:pPr>
        <w:spacing w:after="0"/>
        <w:jc w:val="both"/>
        <w:rPr>
          <w:rFonts w:ascii="Georgia" w:eastAsia="Times New Roman" w:hAnsi="Georgia" w:cs="Times New Roman"/>
          <w:color w:val="000000"/>
          <w:sz w:val="24"/>
          <w:szCs w:val="24"/>
        </w:rPr>
      </w:pPr>
    </w:p>
    <w:p w14:paraId="6D4E95BF" w14:textId="1C48A080" w:rsidR="009C2A45" w:rsidRPr="00505485" w:rsidRDefault="009C2A45" w:rsidP="00DF39B0">
      <w:pP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La Chiesa è invitata a farsi prossima a tutti, secondo lo stile del Maestro, perché la Chiesa è missionaria per sua natura. È </w:t>
      </w:r>
      <w:r w:rsidR="00634773" w:rsidRPr="00505485">
        <w:rPr>
          <w:rFonts w:ascii="Georgia" w:eastAsia="Times New Roman" w:hAnsi="Georgia" w:cs="Times New Roman"/>
          <w:color w:val="000000"/>
          <w:sz w:val="24"/>
          <w:szCs w:val="24"/>
        </w:rPr>
        <w:t xml:space="preserve">fondamentale </w:t>
      </w:r>
      <w:r w:rsidR="00DF39B0" w:rsidRPr="00505485">
        <w:rPr>
          <w:rFonts w:ascii="Georgia" w:eastAsia="Times New Roman" w:hAnsi="Georgia" w:cs="Times New Roman"/>
          <w:color w:val="000000"/>
          <w:sz w:val="24"/>
          <w:szCs w:val="24"/>
        </w:rPr>
        <w:t>continuare a rivolgere lo sguardo verso l’orizzonte dell’annuncio di Cristo e a percorrere i sentieri dell’affidamento allo Spirito</w:t>
      </w:r>
      <w:r w:rsidRPr="00505485">
        <w:rPr>
          <w:rFonts w:ascii="Georgia" w:eastAsia="Times New Roman" w:hAnsi="Georgia" w:cs="Times New Roman"/>
          <w:color w:val="000000"/>
          <w:sz w:val="24"/>
          <w:szCs w:val="24"/>
        </w:rPr>
        <w:t xml:space="preserve">. «È Lui che apre i singoli e le comunità all’ascolto; è Lui che rende autentico e fecondo il dialogo […]. È Lui soprattutto che crea l’armonia, la comunione nella Chiesa» (Francesco, </w:t>
      </w:r>
      <w:r w:rsidRPr="00505485">
        <w:rPr>
          <w:rFonts w:ascii="Georgia" w:eastAsia="Times New Roman" w:hAnsi="Georgia" w:cs="Times New Roman"/>
          <w:i/>
          <w:color w:val="000000"/>
          <w:sz w:val="24"/>
          <w:szCs w:val="24"/>
        </w:rPr>
        <w:t>Discorso ai partecipanti all’incontro nazionale dei referenti diocesani del Cammino sinodale italiano</w:t>
      </w:r>
      <w:r w:rsidRPr="00505485">
        <w:rPr>
          <w:rFonts w:ascii="Georgia" w:eastAsia="Times New Roman" w:hAnsi="Georgia" w:cs="Times New Roman"/>
          <w:color w:val="000000"/>
          <w:sz w:val="24"/>
          <w:szCs w:val="24"/>
        </w:rPr>
        <w:t>, 25 maggio 2023).</w:t>
      </w:r>
    </w:p>
    <w:p w14:paraId="0AD84239" w14:textId="77777777" w:rsidR="009C2A45" w:rsidRPr="00505485" w:rsidRDefault="009C2A45" w:rsidP="00DF39B0">
      <w:pP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È importante in questo contesto</w:t>
      </w:r>
      <w:r w:rsidR="00DF39B0" w:rsidRPr="00505485">
        <w:rPr>
          <w:rFonts w:ascii="Georgia" w:eastAsia="Times New Roman" w:hAnsi="Georgia" w:cs="Times New Roman"/>
          <w:color w:val="000000"/>
          <w:sz w:val="24"/>
          <w:szCs w:val="24"/>
        </w:rPr>
        <w:t xml:space="preserve"> </w:t>
      </w:r>
      <w:r w:rsidR="00634773" w:rsidRPr="00505485">
        <w:rPr>
          <w:rFonts w:ascii="Georgia" w:eastAsia="Times New Roman" w:hAnsi="Georgia" w:cs="Times New Roman"/>
          <w:color w:val="000000"/>
          <w:sz w:val="24"/>
          <w:szCs w:val="24"/>
        </w:rPr>
        <w:t xml:space="preserve">che le nostre comunità sappiano stare accanto alle persone che vivono un tempo di “soglia” nella vita. Occorre comprendere come rinnovare strutture, tempi e modi della pastorale affinché siano luoghi e spazi di ospitalità, aperti anzitutto a favorire l’incontro con tutti. </w:t>
      </w:r>
    </w:p>
    <w:p w14:paraId="39A6FA20" w14:textId="49778FE6" w:rsidR="00634773" w:rsidRPr="00505485" w:rsidRDefault="00634773" w:rsidP="00DF39B0">
      <w:pP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Le molte esperienze di incontro e relazione, attivate sia con i gruppi sinodali sia con i Cantieri di Betania, hanno fatto emergere il profondo bisogno di speranza che abita chiunque abbia preso parte in qualche modo al Cammino sinodale. Desideri di gioia, di felicità, di consolazione, di salvezza che aprono all’ascolto e alla condivisione. Ma si è anche notato con amarezza come non siano pochi coloro che, per vari motivi – e non sempre per scelta –, si sentono ai margini di questa esperienza di comunione che è la Chiesa. </w:t>
      </w:r>
    </w:p>
    <w:p w14:paraId="1D5AC7FC" w14:textId="4857D269" w:rsidR="00634773" w:rsidRPr="00505485" w:rsidRDefault="00634773" w:rsidP="00DF39B0">
      <w:pPr>
        <w:pBdr>
          <w:top w:val="nil"/>
          <w:left w:val="nil"/>
          <w:bottom w:val="nil"/>
          <w:right w:val="nil"/>
          <w:between w:val="nil"/>
        </w:pBd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Si sente la necessità di comunità capaci di uscire dai propri spazi protetti, dai recinti del “si è sempre fatto così”, per andare incontro all’altro là dove egli si trova, a prescindere dalla sua condizione socio-economica, dall’origine, dallo status legale, dall’orientamento sessuale. </w:t>
      </w:r>
    </w:p>
    <w:p w14:paraId="0000000D" w14:textId="3D6F63B1" w:rsidR="006746E1" w:rsidRPr="00505485" w:rsidRDefault="00C86C4A" w:rsidP="00DF39B0">
      <w:pPr>
        <w:pBdr>
          <w:top w:val="nil"/>
          <w:left w:val="nil"/>
          <w:bottom w:val="nil"/>
          <w:right w:val="nil"/>
          <w:between w:val="nil"/>
        </w:pBd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La dottrina sociale della Chiesa richiede di essere affiancata dalla prassi sociale dei cristiani, che da sempre sono in prima fila nella costruzione di un mondo più conforme alle esigenze del regno di Dio.</w:t>
      </w:r>
    </w:p>
    <w:p w14:paraId="0681D259" w14:textId="77777777" w:rsidR="009C2A45" w:rsidRPr="00505485" w:rsidRDefault="00634773" w:rsidP="00DF39B0">
      <w:pPr>
        <w:pBdr>
          <w:top w:val="nil"/>
          <w:left w:val="nil"/>
          <w:bottom w:val="nil"/>
          <w:right w:val="nil"/>
          <w:between w:val="nil"/>
        </w:pBd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Come può e deve la Chiesa farsi prossima a tutti, secondo lo stile del Maestro?</w:t>
      </w:r>
      <w:r w:rsidR="001A1C9F" w:rsidRPr="00505485">
        <w:rPr>
          <w:rFonts w:ascii="Georgia" w:eastAsia="Times New Roman" w:hAnsi="Georgia" w:cs="Times New Roman"/>
          <w:color w:val="000000"/>
          <w:sz w:val="24"/>
          <w:szCs w:val="24"/>
        </w:rPr>
        <w:t xml:space="preserve"> </w:t>
      </w:r>
    </w:p>
    <w:p w14:paraId="0000000F" w14:textId="25714C1E" w:rsidR="006746E1" w:rsidRPr="00505485" w:rsidRDefault="00C86C4A" w:rsidP="00DF39B0">
      <w:pPr>
        <w:pBdr>
          <w:top w:val="nil"/>
          <w:left w:val="nil"/>
          <w:bottom w:val="nil"/>
          <w:right w:val="nil"/>
          <w:between w:val="nil"/>
        </w:pBd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Si tratta anzitutto di un linguaggio che incroci i vissuti e le ricerche di senso delle persone, veicolato non solo attraverso la parola parlata, ma anche con le immagini, l’arte, i racconti, la messa in comune di esperienze, i gesti di attenzione e di cura per il creato. </w:t>
      </w:r>
    </w:p>
    <w:p w14:paraId="00000010" w14:textId="707A2B49" w:rsidR="006746E1" w:rsidRPr="00505485" w:rsidRDefault="00C86C4A" w:rsidP="00DF39B0">
      <w:pPr>
        <w:pBdr>
          <w:top w:val="nil"/>
          <w:left w:val="nil"/>
          <w:bottom w:val="nil"/>
          <w:right w:val="nil"/>
          <w:between w:val="nil"/>
        </w:pBd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Il messaggio del Vangelo, con la sua forza rivoluzionaria di amore e speranza, rimane la fonte della comunicazione ecclesiale: ciò che occorre aggiornare sono gli strumenti e le forme con cui il messaggio di Gesù Cristo può e deve arrivare alle donne e agli uomini del nostro tempo.</w:t>
      </w:r>
    </w:p>
    <w:p w14:paraId="19DB9438" w14:textId="338E07E9" w:rsidR="009C2A45" w:rsidRPr="00505485" w:rsidRDefault="009C2A45" w:rsidP="005E6D37">
      <w:pPr>
        <w:pStyle w:val="NormaleWeb"/>
        <w:shd w:val="clear" w:color="auto" w:fill="FFFFFF"/>
        <w:spacing w:before="120" w:beforeAutospacing="0" w:after="120" w:afterAutospacing="0"/>
        <w:jc w:val="both"/>
        <w:rPr>
          <w:rFonts w:ascii="Georgia" w:hAnsi="Georgia"/>
        </w:rPr>
      </w:pPr>
      <w:r w:rsidRPr="00505485">
        <w:rPr>
          <w:rFonts w:ascii="Georgia" w:hAnsi="Georgia"/>
          <w:color w:val="000000"/>
        </w:rPr>
        <w:t xml:space="preserve">In questo contesto si chiede </w:t>
      </w:r>
      <w:r w:rsidR="005E6D37" w:rsidRPr="00505485">
        <w:rPr>
          <w:rFonts w:ascii="Georgia" w:hAnsi="Georgia"/>
          <w:color w:val="000000"/>
        </w:rPr>
        <w:t xml:space="preserve">in particolare </w:t>
      </w:r>
      <w:r w:rsidRPr="00505485">
        <w:rPr>
          <w:rFonts w:ascii="Georgia" w:hAnsi="Georgia"/>
          <w:color w:val="000000"/>
        </w:rPr>
        <w:t>ai laici, riuniti in associazioni e altre forma di aggregazione, un atteggiamento vigile di conversione permanente, al fine di rendere sempre più viva e feconda la spinta evangelizzatrice</w:t>
      </w:r>
      <w:r w:rsidR="005E6D37" w:rsidRPr="00505485">
        <w:rPr>
          <w:rFonts w:ascii="Georgia" w:hAnsi="Georgia"/>
          <w:color w:val="000000"/>
        </w:rPr>
        <w:t>, superando la tentazione di accontentarsi, di irrigidirsi in schemi rassicuranti, ma sterili. La tentazione di ingabbiare lo Spirito. La forza evangelizzatrice di queste esperienze non consiste infatti nei metodi e nelle forme, ma nella disposizione a rispondere con rinnovato entusiasmo alla chiamata del Signore (cfr. Francesco,</w:t>
      </w:r>
      <w:r w:rsidR="005E6D37" w:rsidRPr="00505485">
        <w:rPr>
          <w:rFonts w:ascii="Georgia" w:hAnsi="Georgia" w:cs="Tahoma"/>
          <w:color w:val="000000"/>
          <w:shd w:val="clear" w:color="auto" w:fill="FFFFFF"/>
        </w:rPr>
        <w:t xml:space="preserve"> </w:t>
      </w:r>
      <w:r w:rsidR="005E6D37" w:rsidRPr="00505485">
        <w:rPr>
          <w:rFonts w:ascii="Georgia" w:hAnsi="Georgia"/>
          <w:i/>
          <w:color w:val="000000"/>
        </w:rPr>
        <w:t>Discorso ai partecipanti al III convegno mondiale dei movimenti ecclesiali e delle nuove comunità</w:t>
      </w:r>
      <w:r w:rsidR="005E6D37" w:rsidRPr="00505485">
        <w:rPr>
          <w:rFonts w:ascii="Georgia" w:hAnsi="Georgia"/>
        </w:rPr>
        <w:t>, Roma 22 novembre 2014).</w:t>
      </w:r>
    </w:p>
    <w:p w14:paraId="6E54D13B" w14:textId="46763730" w:rsidR="00CA23A7" w:rsidRPr="00505485" w:rsidRDefault="00CA23A7" w:rsidP="00DF39B0">
      <w:pPr>
        <w:pBdr>
          <w:top w:val="nil"/>
          <w:left w:val="nil"/>
          <w:bottom w:val="nil"/>
          <w:right w:val="nil"/>
          <w:between w:val="nil"/>
        </w:pBdr>
        <w:spacing w:after="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In più contributi, nei due anni di ascolto sinodale, è stato </w:t>
      </w:r>
      <w:r w:rsidR="005E6D37" w:rsidRPr="00505485">
        <w:rPr>
          <w:rFonts w:ascii="Georgia" w:eastAsia="Times New Roman" w:hAnsi="Georgia" w:cs="Times New Roman"/>
          <w:color w:val="000000"/>
          <w:sz w:val="24"/>
          <w:szCs w:val="24"/>
        </w:rPr>
        <w:t xml:space="preserve">inoltre </w:t>
      </w:r>
      <w:r w:rsidRPr="00505485">
        <w:rPr>
          <w:rFonts w:ascii="Georgia" w:eastAsia="Times New Roman" w:hAnsi="Georgia" w:cs="Times New Roman"/>
          <w:color w:val="000000"/>
          <w:sz w:val="24"/>
          <w:szCs w:val="24"/>
        </w:rPr>
        <w:t>sottolineato</w:t>
      </w:r>
      <w:r w:rsidR="009C2A45" w:rsidRPr="00505485">
        <w:rPr>
          <w:rFonts w:ascii="Georgia" w:eastAsia="Times New Roman" w:hAnsi="Georgia" w:cs="Times New Roman"/>
          <w:color w:val="000000"/>
          <w:sz w:val="24"/>
          <w:szCs w:val="24"/>
        </w:rPr>
        <w:t xml:space="preserve"> </w:t>
      </w:r>
      <w:r w:rsidRPr="00505485">
        <w:rPr>
          <w:rFonts w:ascii="Georgia" w:eastAsia="Times New Roman" w:hAnsi="Georgia" w:cs="Times New Roman"/>
          <w:color w:val="000000"/>
          <w:sz w:val="24"/>
          <w:szCs w:val="24"/>
        </w:rPr>
        <w:t xml:space="preserve">il ruolo </w:t>
      </w:r>
      <w:r w:rsidR="009C2A45" w:rsidRPr="00505485">
        <w:rPr>
          <w:rFonts w:ascii="Georgia" w:eastAsia="Times New Roman" w:hAnsi="Georgia" w:cs="Times New Roman"/>
          <w:color w:val="000000"/>
          <w:sz w:val="24"/>
          <w:szCs w:val="24"/>
        </w:rPr>
        <w:t>p</w:t>
      </w:r>
      <w:r w:rsidRPr="00505485">
        <w:rPr>
          <w:rFonts w:ascii="Georgia" w:eastAsia="Times New Roman" w:hAnsi="Georgia" w:cs="Times New Roman"/>
          <w:color w:val="000000"/>
          <w:sz w:val="24"/>
          <w:szCs w:val="24"/>
        </w:rPr>
        <w:t>rezioso della pietà popolare, nella quale «si può cogliere la modalità in cui la fede rice</w:t>
      </w:r>
      <w:r w:rsidR="001A1C9F" w:rsidRPr="00505485">
        <w:rPr>
          <w:rFonts w:ascii="Georgia" w:eastAsia="Times New Roman" w:hAnsi="Georgia" w:cs="Times New Roman"/>
          <w:color w:val="000000"/>
          <w:sz w:val="24"/>
          <w:szCs w:val="24"/>
        </w:rPr>
        <w:t xml:space="preserve">vuta </w:t>
      </w:r>
      <w:r w:rsidR="001A1C9F" w:rsidRPr="00505485">
        <w:rPr>
          <w:rFonts w:ascii="Georgia" w:eastAsia="Times New Roman" w:hAnsi="Georgia" w:cs="Times New Roman"/>
          <w:color w:val="000000"/>
          <w:sz w:val="24"/>
          <w:szCs w:val="24"/>
        </w:rPr>
        <w:lastRenderedPageBreak/>
        <w:t>si è incarnata in una cultu</w:t>
      </w:r>
      <w:r w:rsidRPr="00505485">
        <w:rPr>
          <w:rFonts w:ascii="Georgia" w:eastAsia="Times New Roman" w:hAnsi="Georgia" w:cs="Times New Roman"/>
          <w:color w:val="000000"/>
          <w:sz w:val="24"/>
          <w:szCs w:val="24"/>
        </w:rPr>
        <w:t>ra e continua a trasmettersi» (</w:t>
      </w:r>
      <w:r w:rsidR="001A1C9F" w:rsidRPr="00505485">
        <w:rPr>
          <w:rFonts w:ascii="Georgia" w:eastAsia="Times New Roman" w:hAnsi="Georgia" w:cs="Times New Roman"/>
          <w:color w:val="000000"/>
          <w:sz w:val="24"/>
          <w:szCs w:val="24"/>
        </w:rPr>
        <w:t>Francesco</w:t>
      </w:r>
      <w:r w:rsidRPr="00505485">
        <w:rPr>
          <w:rFonts w:ascii="Georgia" w:eastAsia="Times New Roman" w:hAnsi="Georgia" w:cs="Times New Roman"/>
          <w:color w:val="000000"/>
          <w:sz w:val="24"/>
          <w:szCs w:val="24"/>
        </w:rPr>
        <w:t xml:space="preserve">, </w:t>
      </w:r>
      <w:r w:rsidRPr="00505485">
        <w:rPr>
          <w:rFonts w:ascii="Georgia" w:eastAsia="Times New Roman" w:hAnsi="Georgia" w:cs="Times New Roman"/>
          <w:i/>
          <w:color w:val="000000"/>
          <w:sz w:val="24"/>
          <w:szCs w:val="24"/>
        </w:rPr>
        <w:t>Evangelii gaudium</w:t>
      </w:r>
      <w:r w:rsidRPr="00505485">
        <w:rPr>
          <w:rFonts w:ascii="Georgia" w:eastAsia="Times New Roman" w:hAnsi="Georgia" w:cs="Times New Roman"/>
          <w:color w:val="000000"/>
          <w:sz w:val="24"/>
          <w:szCs w:val="24"/>
        </w:rPr>
        <w:t>, 123). Al contempo, però, si chiede che le sue pratiche e</w:t>
      </w:r>
      <w:r w:rsidR="009C2A45" w:rsidRPr="00505485">
        <w:rPr>
          <w:rFonts w:ascii="Georgia" w:eastAsia="Times New Roman" w:hAnsi="Georgia" w:cs="Times New Roman"/>
          <w:color w:val="000000"/>
          <w:sz w:val="24"/>
          <w:szCs w:val="24"/>
        </w:rPr>
        <w:t xml:space="preserve"> </w:t>
      </w:r>
      <w:r w:rsidRPr="00505485">
        <w:rPr>
          <w:rFonts w:ascii="Georgia" w:eastAsia="Times New Roman" w:hAnsi="Georgia" w:cs="Times New Roman"/>
          <w:color w:val="000000"/>
          <w:sz w:val="24"/>
          <w:szCs w:val="24"/>
        </w:rPr>
        <w:t>i suoi riti vengano continuamente illuminati alla luce del Vangelo, per evitare strumentalizzazioni o derive sentimentaliste. Non può essere estraneo alla parrocchi</w:t>
      </w:r>
      <w:r w:rsidR="001A1C9F" w:rsidRPr="00505485">
        <w:rPr>
          <w:rFonts w:ascii="Georgia" w:eastAsia="Times New Roman" w:hAnsi="Georgia" w:cs="Times New Roman"/>
          <w:color w:val="000000"/>
          <w:sz w:val="24"/>
          <w:szCs w:val="24"/>
        </w:rPr>
        <w:t>a</w:t>
      </w:r>
      <w:r w:rsidRPr="00505485">
        <w:rPr>
          <w:rFonts w:ascii="Georgia" w:eastAsia="Times New Roman" w:hAnsi="Georgia" w:cs="Times New Roman"/>
          <w:color w:val="000000"/>
          <w:sz w:val="24"/>
          <w:szCs w:val="24"/>
        </w:rPr>
        <w:t xml:space="preserve"> lo “stile spirituale ed ecclesiale dei santuari” – veri e propri “avamposti missionari” – connotato dall’accoglienza, dalla vita di preghiera e dal silenzio che ristora lo spirito, nonché dalla celebrazione del sacramento della riconciliazione e dall’attenzione ai poveri.</w:t>
      </w:r>
    </w:p>
    <w:p w14:paraId="3D5EACBF" w14:textId="77777777" w:rsidR="005E6D37" w:rsidRPr="00505485" w:rsidRDefault="005E6D37">
      <w:pPr>
        <w:pBdr>
          <w:top w:val="nil"/>
          <w:left w:val="nil"/>
          <w:bottom w:val="nil"/>
          <w:right w:val="nil"/>
          <w:between w:val="nil"/>
        </w:pBdr>
        <w:spacing w:after="0" w:line="240" w:lineRule="auto"/>
        <w:jc w:val="both"/>
        <w:rPr>
          <w:rFonts w:ascii="Georgia" w:eastAsia="Times New Roman" w:hAnsi="Georgia" w:cs="Times New Roman"/>
          <w:b/>
          <w:color w:val="000000"/>
          <w:sz w:val="24"/>
          <w:szCs w:val="24"/>
        </w:rPr>
      </w:pPr>
    </w:p>
    <w:p w14:paraId="00000012" w14:textId="658067B9" w:rsidR="006746E1" w:rsidRPr="00505485" w:rsidRDefault="00C86C4A">
      <w:pPr>
        <w:pBdr>
          <w:top w:val="nil"/>
          <w:left w:val="nil"/>
          <w:bottom w:val="nil"/>
          <w:right w:val="nil"/>
          <w:between w:val="nil"/>
        </w:pBdr>
        <w:spacing w:after="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b/>
          <w:color w:val="000000"/>
          <w:sz w:val="24"/>
          <w:szCs w:val="24"/>
        </w:rPr>
        <w:t>Testi biblici consigliati</w:t>
      </w:r>
    </w:p>
    <w:p w14:paraId="00000014" w14:textId="3095E2A8" w:rsidR="006746E1" w:rsidRPr="00505485" w:rsidRDefault="00C86C4A">
      <w:p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Mt 13,1-9.18-23; Lc 10,1-9</w:t>
      </w:r>
      <w:r w:rsidR="00CA23A7" w:rsidRPr="00505485">
        <w:rPr>
          <w:rFonts w:ascii="Georgia" w:eastAsia="Times New Roman" w:hAnsi="Georgia" w:cs="Times New Roman"/>
          <w:color w:val="000000"/>
          <w:sz w:val="24"/>
          <w:szCs w:val="24"/>
        </w:rPr>
        <w:t xml:space="preserve">; </w:t>
      </w:r>
      <w:r w:rsidRPr="00505485">
        <w:rPr>
          <w:rFonts w:ascii="Georgia" w:eastAsia="Times New Roman" w:hAnsi="Georgia" w:cs="Times New Roman"/>
          <w:color w:val="000000"/>
          <w:sz w:val="24"/>
          <w:szCs w:val="24"/>
        </w:rPr>
        <w:t>At 2,1-13</w:t>
      </w:r>
    </w:p>
    <w:p w14:paraId="00000015" w14:textId="77777777" w:rsidR="006746E1" w:rsidRPr="00505485" w:rsidRDefault="006746E1">
      <w:p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p>
    <w:p w14:paraId="00000017" w14:textId="0A180AF0" w:rsidR="006746E1" w:rsidRPr="00505485" w:rsidRDefault="00C86C4A">
      <w:pPr>
        <w:pBdr>
          <w:top w:val="nil"/>
          <w:left w:val="nil"/>
          <w:bottom w:val="nil"/>
          <w:right w:val="nil"/>
          <w:between w:val="nil"/>
        </w:pBdr>
        <w:spacing w:after="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b/>
          <w:color w:val="000000"/>
          <w:sz w:val="24"/>
          <w:szCs w:val="24"/>
        </w:rPr>
        <w:t>Testi conciliari consigliati</w:t>
      </w:r>
    </w:p>
    <w:p w14:paraId="00000018" w14:textId="58B5568E" w:rsidR="006746E1" w:rsidRPr="00505485" w:rsidRDefault="00C86C4A" w:rsidP="00DF39B0">
      <w:pPr>
        <w:pBdr>
          <w:top w:val="nil"/>
          <w:left w:val="nil"/>
          <w:bottom w:val="nil"/>
          <w:right w:val="nil"/>
          <w:between w:val="nil"/>
        </w:pBdr>
        <w:spacing w:before="120" w:after="12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Giovanni XXIII</w:t>
      </w:r>
      <w:r w:rsidR="00CA23A7" w:rsidRPr="00505485">
        <w:rPr>
          <w:rFonts w:ascii="Georgia" w:eastAsia="Times New Roman" w:hAnsi="Georgia" w:cs="Times New Roman"/>
          <w:color w:val="000000"/>
          <w:sz w:val="24"/>
          <w:szCs w:val="24"/>
        </w:rPr>
        <w:t>,</w:t>
      </w:r>
      <w:r w:rsidRPr="00505485">
        <w:rPr>
          <w:rFonts w:ascii="Georgia" w:eastAsia="Times New Roman" w:hAnsi="Georgia" w:cs="Times New Roman"/>
          <w:color w:val="000000"/>
          <w:sz w:val="24"/>
          <w:szCs w:val="24"/>
        </w:rPr>
        <w:t xml:space="preserve"> </w:t>
      </w:r>
      <w:r w:rsidR="00CA23A7" w:rsidRPr="00505485">
        <w:rPr>
          <w:rFonts w:ascii="Georgia" w:eastAsia="Times New Roman" w:hAnsi="Georgia" w:cs="Times New Roman"/>
          <w:i/>
          <w:color w:val="000000"/>
          <w:sz w:val="24"/>
          <w:szCs w:val="24"/>
        </w:rPr>
        <w:t>Discorso nella</w:t>
      </w:r>
      <w:r w:rsidRPr="00505485">
        <w:rPr>
          <w:rFonts w:ascii="Georgia" w:eastAsia="Times New Roman" w:hAnsi="Georgia" w:cs="Times New Roman"/>
          <w:i/>
          <w:color w:val="000000"/>
          <w:sz w:val="24"/>
          <w:szCs w:val="24"/>
        </w:rPr>
        <w:t xml:space="preserve"> solenne apertura del Concilio Ecumenico Vaticano II</w:t>
      </w:r>
      <w:r w:rsidRPr="00505485">
        <w:rPr>
          <w:rFonts w:ascii="Georgia" w:eastAsia="Times New Roman" w:hAnsi="Georgia" w:cs="Times New Roman"/>
          <w:color w:val="000000"/>
          <w:sz w:val="24"/>
          <w:szCs w:val="24"/>
        </w:rPr>
        <w:t xml:space="preserve"> (4.1-4), 11 ottobre 1962;</w:t>
      </w:r>
    </w:p>
    <w:p w14:paraId="5D3E7646" w14:textId="7298D6E3" w:rsidR="00DF39B0" w:rsidRPr="00505485" w:rsidRDefault="00C86C4A" w:rsidP="008F0C75">
      <w:pPr>
        <w:pBdr>
          <w:top w:val="nil"/>
          <w:left w:val="nil"/>
          <w:bottom w:val="nil"/>
          <w:right w:val="nil"/>
          <w:between w:val="nil"/>
        </w:pBdr>
        <w:adjustRightInd w:val="0"/>
        <w:snapToGrid w:val="0"/>
        <w:spacing w:after="12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Costituzione </w:t>
      </w:r>
      <w:r w:rsidRPr="00505485">
        <w:rPr>
          <w:rFonts w:ascii="Georgia" w:eastAsia="Times New Roman" w:hAnsi="Georgia" w:cs="Times New Roman"/>
          <w:i/>
          <w:color w:val="000000"/>
          <w:sz w:val="24"/>
          <w:szCs w:val="24"/>
        </w:rPr>
        <w:t>Gaudium ed Spes</w:t>
      </w:r>
      <w:r w:rsidRPr="00505485">
        <w:rPr>
          <w:rFonts w:ascii="Georgia" w:eastAsia="Times New Roman" w:hAnsi="Georgia" w:cs="Times New Roman"/>
          <w:color w:val="000000"/>
          <w:sz w:val="24"/>
          <w:szCs w:val="24"/>
        </w:rPr>
        <w:t>, nn. 1 e 4;</w:t>
      </w:r>
      <w:r w:rsidR="001937C8" w:rsidRPr="00505485">
        <w:rPr>
          <w:rFonts w:ascii="Georgia" w:eastAsia="Times New Roman" w:hAnsi="Georgia" w:cs="Times New Roman"/>
          <w:color w:val="000000"/>
          <w:sz w:val="24"/>
          <w:szCs w:val="24"/>
        </w:rPr>
        <w:t xml:space="preserve"> </w:t>
      </w:r>
      <w:r w:rsidRPr="00505485">
        <w:rPr>
          <w:rFonts w:ascii="Georgia" w:eastAsia="Times New Roman" w:hAnsi="Georgia" w:cs="Times New Roman"/>
          <w:color w:val="000000"/>
          <w:sz w:val="24"/>
          <w:szCs w:val="24"/>
        </w:rPr>
        <w:t xml:space="preserve">Costituzione </w:t>
      </w:r>
      <w:r w:rsidRPr="00505485">
        <w:rPr>
          <w:rFonts w:ascii="Georgia" w:eastAsia="Times New Roman" w:hAnsi="Georgia" w:cs="Times New Roman"/>
          <w:i/>
          <w:color w:val="000000"/>
          <w:sz w:val="24"/>
          <w:szCs w:val="24"/>
        </w:rPr>
        <w:t>Lumen Gentium</w:t>
      </w:r>
      <w:r w:rsidRPr="00505485">
        <w:rPr>
          <w:rFonts w:ascii="Georgia" w:eastAsia="Times New Roman" w:hAnsi="Georgia" w:cs="Times New Roman"/>
          <w:color w:val="000000"/>
          <w:sz w:val="24"/>
          <w:szCs w:val="24"/>
        </w:rPr>
        <w:t>, n. 16;</w:t>
      </w:r>
      <w:r w:rsidR="001937C8" w:rsidRPr="00505485">
        <w:rPr>
          <w:rFonts w:ascii="Georgia" w:eastAsia="Times New Roman" w:hAnsi="Georgia" w:cs="Times New Roman"/>
          <w:color w:val="000000"/>
          <w:sz w:val="24"/>
          <w:szCs w:val="24"/>
        </w:rPr>
        <w:t xml:space="preserve"> </w:t>
      </w:r>
      <w:r w:rsidRPr="00505485">
        <w:rPr>
          <w:rFonts w:ascii="Georgia" w:eastAsia="Times New Roman" w:hAnsi="Georgia" w:cs="Times New Roman"/>
          <w:color w:val="000000"/>
          <w:sz w:val="24"/>
          <w:szCs w:val="24"/>
        </w:rPr>
        <w:t xml:space="preserve">Decreto </w:t>
      </w:r>
      <w:r w:rsidRPr="00505485">
        <w:rPr>
          <w:rFonts w:ascii="Georgia" w:eastAsia="Times New Roman" w:hAnsi="Georgia" w:cs="Times New Roman"/>
          <w:i/>
          <w:color w:val="000000"/>
          <w:sz w:val="24"/>
          <w:szCs w:val="24"/>
        </w:rPr>
        <w:t>Ad Gentes</w:t>
      </w:r>
      <w:r w:rsidRPr="00505485">
        <w:rPr>
          <w:rFonts w:ascii="Georgia" w:eastAsia="Times New Roman" w:hAnsi="Georgia" w:cs="Times New Roman"/>
          <w:color w:val="000000"/>
          <w:sz w:val="24"/>
          <w:szCs w:val="24"/>
        </w:rPr>
        <w:t>, n. 5.</w:t>
      </w:r>
      <w:r w:rsidR="001937C8" w:rsidRPr="00505485">
        <w:rPr>
          <w:rFonts w:ascii="Georgia" w:eastAsia="Times New Roman" w:hAnsi="Georgia" w:cs="Times New Roman"/>
          <w:color w:val="000000"/>
          <w:sz w:val="24"/>
          <w:szCs w:val="24"/>
        </w:rPr>
        <w:t xml:space="preserve"> </w:t>
      </w:r>
      <w:r w:rsidRPr="00505485">
        <w:rPr>
          <w:rFonts w:ascii="Georgia" w:eastAsia="Times New Roman" w:hAnsi="Georgia" w:cs="Times New Roman"/>
          <w:color w:val="000000"/>
          <w:sz w:val="24"/>
          <w:szCs w:val="24"/>
        </w:rPr>
        <w:t xml:space="preserve">Decreto </w:t>
      </w:r>
      <w:r w:rsidRPr="00505485">
        <w:rPr>
          <w:rFonts w:ascii="Georgia" w:eastAsia="Times New Roman" w:hAnsi="Georgia" w:cs="Times New Roman"/>
          <w:i/>
          <w:color w:val="000000"/>
          <w:sz w:val="24"/>
          <w:szCs w:val="24"/>
        </w:rPr>
        <w:t>Inter mirifica</w:t>
      </w:r>
      <w:r w:rsidRPr="00505485">
        <w:rPr>
          <w:rFonts w:ascii="Georgia" w:eastAsia="Times New Roman" w:hAnsi="Georgia" w:cs="Times New Roman"/>
          <w:color w:val="000000"/>
          <w:sz w:val="24"/>
          <w:szCs w:val="24"/>
        </w:rPr>
        <w:t>, nn. 3 e 13.</w:t>
      </w:r>
    </w:p>
    <w:p w14:paraId="505CAC52" w14:textId="77777777" w:rsidR="008F0C75" w:rsidRPr="00505485" w:rsidRDefault="008F0C75" w:rsidP="008F0C75">
      <w:pPr>
        <w:pBdr>
          <w:top w:val="nil"/>
          <w:left w:val="nil"/>
          <w:bottom w:val="nil"/>
          <w:right w:val="nil"/>
          <w:between w:val="nil"/>
        </w:pBdr>
        <w:adjustRightInd w:val="0"/>
        <w:snapToGrid w:val="0"/>
        <w:spacing w:after="120" w:line="240" w:lineRule="auto"/>
        <w:jc w:val="both"/>
        <w:rPr>
          <w:rFonts w:ascii="Georgia" w:eastAsia="Times New Roman" w:hAnsi="Georgia" w:cs="Times New Roman"/>
          <w:color w:val="000000"/>
          <w:sz w:val="24"/>
          <w:szCs w:val="24"/>
        </w:rPr>
      </w:pPr>
    </w:p>
    <w:p w14:paraId="292A5B45" w14:textId="31A9E18C" w:rsidR="001A1C9F" w:rsidRPr="00505485" w:rsidRDefault="00386F2E" w:rsidP="00DF39B0">
      <w:pPr>
        <w:pBdr>
          <w:top w:val="nil"/>
          <w:left w:val="nil"/>
          <w:bottom w:val="nil"/>
          <w:right w:val="nil"/>
          <w:between w:val="nil"/>
        </w:pBdr>
        <w:spacing w:before="120" w:after="12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b/>
          <w:color w:val="000000"/>
          <w:sz w:val="24"/>
          <w:szCs w:val="24"/>
        </w:rPr>
        <w:t>Documenti del Magistero</w:t>
      </w:r>
    </w:p>
    <w:p w14:paraId="2B2CAF4E" w14:textId="5778CDD1" w:rsidR="001A1C9F" w:rsidRPr="00505485" w:rsidRDefault="00386F2E" w:rsidP="00DF39B0">
      <w:pPr>
        <w:pBdr>
          <w:top w:val="nil"/>
          <w:left w:val="nil"/>
          <w:bottom w:val="nil"/>
          <w:right w:val="nil"/>
          <w:between w:val="nil"/>
        </w:pBdr>
        <w:spacing w:before="120" w:after="12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Francesco, </w:t>
      </w:r>
      <w:r w:rsidRPr="00505485">
        <w:rPr>
          <w:rFonts w:ascii="Georgia" w:eastAsia="Times New Roman" w:hAnsi="Georgia" w:cs="Times New Roman"/>
          <w:i/>
          <w:color w:val="000000"/>
          <w:sz w:val="24"/>
          <w:szCs w:val="24"/>
        </w:rPr>
        <w:t>Evangelii gaudium</w:t>
      </w:r>
      <w:r w:rsidRPr="00505485">
        <w:rPr>
          <w:rFonts w:ascii="Georgia" w:eastAsia="Times New Roman" w:hAnsi="Georgia" w:cs="Times New Roman"/>
          <w:color w:val="000000"/>
          <w:sz w:val="24"/>
          <w:szCs w:val="24"/>
        </w:rPr>
        <w:t>, nn. 111-134; 177-258; 262-283.</w:t>
      </w:r>
      <w:r w:rsidR="001A1C9F" w:rsidRPr="00505485">
        <w:rPr>
          <w:rFonts w:ascii="Georgia" w:eastAsia="Times New Roman" w:hAnsi="Georgia" w:cs="Times New Roman"/>
          <w:color w:val="000000"/>
          <w:sz w:val="24"/>
          <w:szCs w:val="24"/>
        </w:rPr>
        <w:t xml:space="preserve"> </w:t>
      </w:r>
    </w:p>
    <w:p w14:paraId="658288C1" w14:textId="77777777" w:rsidR="00DF39B0" w:rsidRPr="00505485" w:rsidRDefault="00DF39B0" w:rsidP="00DF39B0">
      <w:pPr>
        <w:pStyle w:val="NormaleWeb"/>
        <w:shd w:val="clear" w:color="auto" w:fill="FFFFFF"/>
        <w:spacing w:before="120" w:beforeAutospacing="0" w:after="120" w:afterAutospacing="0"/>
        <w:jc w:val="both"/>
        <w:rPr>
          <w:rFonts w:ascii="Georgia" w:hAnsi="Georgia"/>
        </w:rPr>
      </w:pPr>
      <w:r w:rsidRPr="00505485">
        <w:rPr>
          <w:rFonts w:ascii="Georgia" w:hAnsi="Georgia"/>
          <w:color w:val="000000"/>
        </w:rPr>
        <w:t xml:space="preserve">Francesco, </w:t>
      </w:r>
      <w:r w:rsidRPr="00505485">
        <w:rPr>
          <w:rFonts w:ascii="Georgia" w:hAnsi="Georgia"/>
          <w:i/>
          <w:color w:val="000000"/>
        </w:rPr>
        <w:t>Discorso ai partecipanti al III convegno mondiale dei movimenti ecclesiali e delle nuove comunità</w:t>
      </w:r>
      <w:r w:rsidRPr="00505485">
        <w:rPr>
          <w:rFonts w:ascii="Georgia" w:hAnsi="Georgia"/>
        </w:rPr>
        <w:t>, Roma 22 novembre 2014</w:t>
      </w:r>
    </w:p>
    <w:p w14:paraId="533A2FE2" w14:textId="77777777" w:rsidR="00DF39B0" w:rsidRPr="00505485" w:rsidRDefault="001A1C9F" w:rsidP="00DF39B0">
      <w:pPr>
        <w:pStyle w:val="NormaleWeb"/>
        <w:shd w:val="clear" w:color="auto" w:fill="FFFFFF"/>
        <w:spacing w:before="120" w:beforeAutospacing="0" w:after="120" w:afterAutospacing="0"/>
        <w:jc w:val="both"/>
        <w:rPr>
          <w:rFonts w:ascii="Georgia" w:hAnsi="Georgia"/>
        </w:rPr>
      </w:pPr>
      <w:r w:rsidRPr="00505485">
        <w:rPr>
          <w:rFonts w:ascii="Georgia" w:hAnsi="Georgia"/>
          <w:color w:val="000000"/>
        </w:rPr>
        <w:t xml:space="preserve">Francesco, </w:t>
      </w:r>
      <w:r w:rsidR="00DF39B0" w:rsidRPr="00505485">
        <w:rPr>
          <w:rFonts w:ascii="Georgia" w:hAnsi="Georgia"/>
          <w:i/>
          <w:color w:val="000000"/>
        </w:rPr>
        <w:t>D</w:t>
      </w:r>
      <w:r w:rsidRPr="00505485">
        <w:rPr>
          <w:rFonts w:ascii="Georgia" w:hAnsi="Georgia"/>
          <w:i/>
          <w:color w:val="000000"/>
        </w:rPr>
        <w:t>iscorso ai partecipanti all’incontro delle associazioni di fedeli, dei m</w:t>
      </w:r>
      <w:r w:rsidR="00DF39B0" w:rsidRPr="00505485">
        <w:rPr>
          <w:rFonts w:ascii="Georgia" w:hAnsi="Georgia"/>
          <w:i/>
          <w:color w:val="000000"/>
        </w:rPr>
        <w:t>o</w:t>
      </w:r>
      <w:r w:rsidRPr="00505485">
        <w:rPr>
          <w:rFonts w:ascii="Georgia" w:hAnsi="Georgia"/>
          <w:i/>
          <w:color w:val="000000"/>
        </w:rPr>
        <w:t>vimenti ecclesiali e delle nuove comunità</w:t>
      </w:r>
      <w:r w:rsidRPr="00505485">
        <w:rPr>
          <w:rFonts w:ascii="Georgia" w:hAnsi="Georgia"/>
          <w:color w:val="000000"/>
        </w:rPr>
        <w:t xml:space="preserve">, </w:t>
      </w:r>
      <w:r w:rsidR="00DF39B0" w:rsidRPr="00505485">
        <w:rPr>
          <w:rFonts w:ascii="Georgia" w:hAnsi="Georgia"/>
          <w:color w:val="000000"/>
        </w:rPr>
        <w:t xml:space="preserve">Roma, </w:t>
      </w:r>
      <w:r w:rsidR="00DF39B0" w:rsidRPr="00505485">
        <w:rPr>
          <w:rFonts w:ascii="Georgia" w:hAnsi="Georgia"/>
        </w:rPr>
        <w:t>16 settembre 2021</w:t>
      </w:r>
    </w:p>
    <w:p w14:paraId="5F0801F1" w14:textId="77777777" w:rsidR="00DF39B0" w:rsidRPr="00505485" w:rsidRDefault="001A1C9F" w:rsidP="00DF39B0">
      <w:pPr>
        <w:pStyle w:val="NormaleWeb"/>
        <w:shd w:val="clear" w:color="auto" w:fill="FFFFFF"/>
        <w:spacing w:before="120" w:beforeAutospacing="0" w:after="120" w:afterAutospacing="0"/>
        <w:jc w:val="both"/>
        <w:rPr>
          <w:rFonts w:ascii="Georgia" w:hAnsi="Georgia"/>
          <w:color w:val="000000"/>
        </w:rPr>
      </w:pPr>
      <w:r w:rsidRPr="00505485">
        <w:rPr>
          <w:rFonts w:ascii="Georgia" w:hAnsi="Georgia"/>
          <w:color w:val="000000"/>
        </w:rPr>
        <w:t>Dicastero per il clero, Istruzione “</w:t>
      </w:r>
      <w:r w:rsidRPr="00505485">
        <w:rPr>
          <w:rFonts w:ascii="Georgia" w:hAnsi="Georgia"/>
          <w:i/>
          <w:color w:val="000000"/>
        </w:rPr>
        <w:t>La conversione pastorale della comunità parrocchiale al servizio della missione evangelizzatrice della Chiesa</w:t>
      </w:r>
      <w:r w:rsidRPr="00505485">
        <w:rPr>
          <w:rFonts w:ascii="Georgia" w:hAnsi="Georgia"/>
          <w:color w:val="000000"/>
        </w:rPr>
        <w:t>”, nn. 1-41; 101-114.</w:t>
      </w:r>
    </w:p>
    <w:p w14:paraId="325DCB3F" w14:textId="49DA8408" w:rsidR="001A1C9F" w:rsidRPr="00505485" w:rsidRDefault="001A1C9F" w:rsidP="00DF39B0">
      <w:pPr>
        <w:pStyle w:val="NormaleWeb"/>
        <w:shd w:val="clear" w:color="auto" w:fill="FFFFFF"/>
        <w:spacing w:before="120" w:beforeAutospacing="0" w:after="120" w:afterAutospacing="0"/>
        <w:jc w:val="both"/>
        <w:rPr>
          <w:rFonts w:ascii="Georgia" w:hAnsi="Georgia"/>
          <w:color w:val="000000"/>
        </w:rPr>
      </w:pPr>
      <w:r w:rsidRPr="00505485">
        <w:rPr>
          <w:rFonts w:ascii="Georgia" w:hAnsi="Georgia"/>
          <w:color w:val="000000"/>
        </w:rPr>
        <w:t xml:space="preserve">Conferenza Episcopale Italiana, </w:t>
      </w:r>
      <w:r w:rsidRPr="00505485">
        <w:rPr>
          <w:rFonts w:ascii="Georgia" w:hAnsi="Georgia"/>
          <w:i/>
          <w:color w:val="000000"/>
        </w:rPr>
        <w:t>Il volto missionario delle parrocchie in un mondo che cambia. Nota pastorale, Introduzione</w:t>
      </w:r>
      <w:r w:rsidRPr="00505485">
        <w:rPr>
          <w:rFonts w:ascii="Georgia" w:hAnsi="Georgia"/>
          <w:color w:val="000000"/>
        </w:rPr>
        <w:t>, pag. 2-3 (nn. 1-7; 11).</w:t>
      </w:r>
    </w:p>
    <w:p w14:paraId="6BAC8E7F" w14:textId="016788B4" w:rsidR="00386F2E" w:rsidRPr="00505485" w:rsidRDefault="00386F2E" w:rsidP="00DF39B0">
      <w:pPr>
        <w:pBdr>
          <w:top w:val="nil"/>
          <w:left w:val="nil"/>
          <w:bottom w:val="nil"/>
          <w:right w:val="nil"/>
          <w:between w:val="nil"/>
        </w:pBdr>
        <w:spacing w:before="120" w:after="12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Vescovo Gerardo, </w:t>
      </w:r>
      <w:r w:rsidRPr="00505485">
        <w:rPr>
          <w:rFonts w:ascii="Georgia" w:eastAsia="Times New Roman" w:hAnsi="Georgia" w:cs="Times New Roman"/>
          <w:i/>
          <w:color w:val="000000"/>
          <w:sz w:val="24"/>
          <w:szCs w:val="24"/>
        </w:rPr>
        <w:t>Non spegnete lo Spirito. Per una Chiesa sinodale</w:t>
      </w:r>
      <w:r w:rsidRPr="00505485">
        <w:rPr>
          <w:rFonts w:ascii="Georgia" w:eastAsia="Times New Roman" w:hAnsi="Georgia" w:cs="Times New Roman"/>
          <w:color w:val="000000"/>
          <w:sz w:val="24"/>
          <w:szCs w:val="24"/>
        </w:rPr>
        <w:t>, pagg. 234-236.</w:t>
      </w:r>
    </w:p>
    <w:p w14:paraId="7BF40FFE" w14:textId="77777777" w:rsidR="00386F2E" w:rsidRPr="00505485" w:rsidRDefault="00386F2E" w:rsidP="00DF39B0">
      <w:pPr>
        <w:pBdr>
          <w:top w:val="nil"/>
          <w:left w:val="nil"/>
          <w:bottom w:val="nil"/>
          <w:right w:val="nil"/>
          <w:between w:val="nil"/>
        </w:pBdr>
        <w:spacing w:before="120" w:after="120" w:line="240" w:lineRule="auto"/>
        <w:jc w:val="both"/>
        <w:rPr>
          <w:rFonts w:ascii="Georgia" w:eastAsia="Times New Roman" w:hAnsi="Georgia" w:cs="Times New Roman"/>
          <w:color w:val="000000"/>
          <w:sz w:val="24"/>
          <w:szCs w:val="24"/>
        </w:rPr>
      </w:pPr>
    </w:p>
    <w:p w14:paraId="00000021" w14:textId="57684DC9" w:rsidR="006746E1" w:rsidRPr="00505485" w:rsidRDefault="00C86C4A" w:rsidP="00DF39B0">
      <w:pPr>
        <w:pBdr>
          <w:top w:val="nil"/>
          <w:left w:val="nil"/>
          <w:bottom w:val="nil"/>
          <w:right w:val="nil"/>
          <w:between w:val="nil"/>
        </w:pBdr>
        <w:spacing w:before="120" w:after="12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b/>
          <w:color w:val="000000"/>
          <w:sz w:val="24"/>
          <w:szCs w:val="24"/>
        </w:rPr>
        <w:t>PER IL DISCERNIMENTO</w:t>
      </w:r>
    </w:p>
    <w:p w14:paraId="00000023" w14:textId="74630E61" w:rsidR="006746E1" w:rsidRPr="00505485" w:rsidRDefault="00C86C4A" w:rsidP="00DF39B0">
      <w:pPr>
        <w:numPr>
          <w:ilvl w:val="0"/>
          <w:numId w:val="3"/>
        </w:numPr>
        <w:pBdr>
          <w:top w:val="nil"/>
          <w:left w:val="nil"/>
          <w:bottom w:val="nil"/>
          <w:right w:val="nil"/>
          <w:between w:val="nil"/>
        </w:pBdr>
        <w:spacing w:before="120" w:after="12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Come rinnovare i linguaggi delle nostre Comunità per poter parlare a tutti (credenti e non, bambini, giovani, adulti, anziani)?</w:t>
      </w:r>
    </w:p>
    <w:p w14:paraId="172B8957" w14:textId="6D779B9A" w:rsidR="00386F2E" w:rsidRPr="00505485" w:rsidRDefault="00386F2E" w:rsidP="00DF39B0">
      <w:pPr>
        <w:numPr>
          <w:ilvl w:val="0"/>
          <w:numId w:val="3"/>
        </w:numPr>
        <w:pBdr>
          <w:top w:val="nil"/>
          <w:left w:val="nil"/>
          <w:bottom w:val="nil"/>
          <w:right w:val="nil"/>
          <w:between w:val="nil"/>
        </w:pBdr>
        <w:spacing w:before="120" w:after="12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Cosa possiamo imparare dalle nuove generazioni, per diventare “una Chiesa giovane con i giovani</w:t>
      </w:r>
      <w:r w:rsidR="005D1A11">
        <w:rPr>
          <w:rFonts w:ascii="Georgia" w:eastAsia="Times New Roman" w:hAnsi="Georgia" w:cs="Times New Roman"/>
          <w:color w:val="000000"/>
          <w:sz w:val="24"/>
          <w:szCs w:val="24"/>
        </w:rPr>
        <w:t>”</w:t>
      </w:r>
      <w:r w:rsidRPr="00505485">
        <w:rPr>
          <w:rFonts w:ascii="Georgia" w:eastAsia="Times New Roman" w:hAnsi="Georgia" w:cs="Times New Roman"/>
          <w:color w:val="000000"/>
          <w:sz w:val="24"/>
          <w:szCs w:val="24"/>
        </w:rPr>
        <w:t>?</w:t>
      </w:r>
    </w:p>
    <w:p w14:paraId="79C5BE52" w14:textId="38BA3089" w:rsidR="00386F2E" w:rsidRPr="00505485" w:rsidRDefault="00C86C4A" w:rsidP="00DF39B0">
      <w:pPr>
        <w:pStyle w:val="Paragrafoelenco"/>
        <w:numPr>
          <w:ilvl w:val="0"/>
          <w:numId w:val="3"/>
        </w:numPr>
        <w:pBdr>
          <w:top w:val="nil"/>
          <w:left w:val="nil"/>
          <w:bottom w:val="nil"/>
          <w:right w:val="nil"/>
          <w:between w:val="nil"/>
        </w:pBdr>
        <w:spacing w:before="120" w:after="120" w:line="240" w:lineRule="auto"/>
        <w:contextualSpacing w:val="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 xml:space="preserve">Come valorizzare l’apporto specifico dei diversi carismi e vocazioni (delle singole persone, delle capacità e competenze anche professionali, di quelli dei diversi istituti di vita consacrata e società di vita apostolica, </w:t>
      </w:r>
      <w:r w:rsidR="003A342E" w:rsidRPr="00505485">
        <w:rPr>
          <w:rFonts w:ascii="Georgia" w:eastAsia="Times New Roman" w:hAnsi="Georgia" w:cs="Times New Roman"/>
          <w:color w:val="000000"/>
          <w:sz w:val="24"/>
          <w:szCs w:val="24"/>
        </w:rPr>
        <w:t>m</w:t>
      </w:r>
      <w:r w:rsidRPr="00505485">
        <w:rPr>
          <w:rFonts w:ascii="Georgia" w:eastAsia="Times New Roman" w:hAnsi="Georgia" w:cs="Times New Roman"/>
          <w:color w:val="000000"/>
          <w:sz w:val="24"/>
          <w:szCs w:val="24"/>
        </w:rPr>
        <w:t xml:space="preserve">ovimenti, </w:t>
      </w:r>
      <w:r w:rsidR="003A342E" w:rsidRPr="00505485">
        <w:rPr>
          <w:rFonts w:ascii="Georgia" w:eastAsia="Times New Roman" w:hAnsi="Georgia" w:cs="Times New Roman"/>
          <w:color w:val="000000"/>
          <w:sz w:val="24"/>
          <w:szCs w:val="24"/>
        </w:rPr>
        <w:t>a</w:t>
      </w:r>
      <w:r w:rsidRPr="00505485">
        <w:rPr>
          <w:rFonts w:ascii="Georgia" w:eastAsia="Times New Roman" w:hAnsi="Georgia" w:cs="Times New Roman"/>
          <w:color w:val="000000"/>
          <w:sz w:val="24"/>
          <w:szCs w:val="24"/>
        </w:rPr>
        <w:t>ssociazioni, ecc.)?</w:t>
      </w:r>
    </w:p>
    <w:p w14:paraId="00000029" w14:textId="2E9A8AA6" w:rsidR="006746E1" w:rsidRPr="00505485" w:rsidRDefault="00C86C4A" w:rsidP="00DF39B0">
      <w:pPr>
        <w:pStyle w:val="Paragrafoelenco"/>
        <w:numPr>
          <w:ilvl w:val="0"/>
          <w:numId w:val="3"/>
        </w:numPr>
        <w:pBdr>
          <w:top w:val="nil"/>
          <w:left w:val="nil"/>
          <w:bottom w:val="nil"/>
          <w:right w:val="nil"/>
          <w:between w:val="nil"/>
        </w:pBdr>
        <w:spacing w:before="120" w:after="120" w:line="240" w:lineRule="auto"/>
        <w:contextualSpacing w:val="0"/>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Che cosa dobbiamo cambiare, quali spazi, quali modalità e quali forme possiamo immaginare perché nelle nostre comunità quanti sono ai margini non si sentano solo destinatari del nostro annuncio e beneficiari delle differenti attività pastorali, ma interlocutori attivi e responsabili, con diritto di parola e di azione?</w:t>
      </w:r>
    </w:p>
    <w:p w14:paraId="0000002C" w14:textId="70E62967" w:rsidR="006746E1" w:rsidRPr="00505485" w:rsidRDefault="00C86C4A" w:rsidP="00DF39B0">
      <w:pPr>
        <w:numPr>
          <w:ilvl w:val="0"/>
          <w:numId w:val="3"/>
        </w:numPr>
        <w:pBdr>
          <w:top w:val="nil"/>
          <w:left w:val="nil"/>
          <w:bottom w:val="nil"/>
          <w:right w:val="nil"/>
          <w:between w:val="nil"/>
        </w:pBdr>
        <w:spacing w:before="120" w:after="120" w:line="240" w:lineRule="auto"/>
        <w:jc w:val="both"/>
        <w:rPr>
          <w:rFonts w:ascii="Georgia" w:eastAsia="Times New Roman" w:hAnsi="Georgia" w:cs="Times New Roman"/>
          <w:sz w:val="24"/>
          <w:szCs w:val="24"/>
        </w:rPr>
      </w:pPr>
      <w:r w:rsidRPr="00505485">
        <w:rPr>
          <w:rFonts w:ascii="Georgia" w:eastAsia="Times New Roman" w:hAnsi="Georgia" w:cs="Times New Roman"/>
          <w:color w:val="000000"/>
          <w:sz w:val="24"/>
          <w:szCs w:val="24"/>
        </w:rPr>
        <w:t xml:space="preserve">Come dare più centralità alle questioni che maggiormente interpellano la società nella pastorale ordinaria delle Diocesi e delle parrocchie? Quali cambiamenti sono </w:t>
      </w:r>
      <w:r w:rsidRPr="00505485">
        <w:rPr>
          <w:rFonts w:ascii="Georgia" w:eastAsia="Times New Roman" w:hAnsi="Georgia" w:cs="Times New Roman"/>
          <w:color w:val="000000"/>
          <w:sz w:val="24"/>
          <w:szCs w:val="24"/>
        </w:rPr>
        <w:lastRenderedPageBreak/>
        <w:t xml:space="preserve">auspicabili nell’organizzazione della vita pastorale per dare spazio a tali temi? Quale può essere </w:t>
      </w:r>
      <w:r w:rsidRPr="00505485">
        <w:rPr>
          <w:rFonts w:ascii="Georgia" w:eastAsia="Times New Roman" w:hAnsi="Georgia" w:cs="Times New Roman"/>
          <w:sz w:val="24"/>
          <w:szCs w:val="24"/>
        </w:rPr>
        <w:t>l’apporto specifico d</w:t>
      </w:r>
      <w:r w:rsidR="001A1C9F" w:rsidRPr="00505485">
        <w:rPr>
          <w:rFonts w:ascii="Georgia" w:eastAsia="Times New Roman" w:hAnsi="Georgia" w:cs="Times New Roman"/>
          <w:sz w:val="24"/>
          <w:szCs w:val="24"/>
        </w:rPr>
        <w:t>elle</w:t>
      </w:r>
      <w:r w:rsidRPr="00505485">
        <w:rPr>
          <w:rFonts w:ascii="Georgia" w:eastAsia="Times New Roman" w:hAnsi="Georgia" w:cs="Times New Roman"/>
          <w:sz w:val="24"/>
          <w:szCs w:val="24"/>
        </w:rPr>
        <w:t xml:space="preserve"> </w:t>
      </w:r>
      <w:r w:rsidR="001A1C9F" w:rsidRPr="00505485">
        <w:rPr>
          <w:rFonts w:ascii="Georgia" w:eastAsia="Times New Roman" w:hAnsi="Georgia" w:cs="Times New Roman"/>
          <w:sz w:val="24"/>
          <w:szCs w:val="24"/>
        </w:rPr>
        <w:t>aggregazioni laicali, confraternite</w:t>
      </w:r>
      <w:r w:rsidRPr="00505485">
        <w:rPr>
          <w:rFonts w:ascii="Georgia" w:eastAsia="Times New Roman" w:hAnsi="Georgia" w:cs="Times New Roman"/>
          <w:sz w:val="24"/>
          <w:szCs w:val="24"/>
        </w:rPr>
        <w:t xml:space="preserve"> e movimenti?</w:t>
      </w:r>
    </w:p>
    <w:p w14:paraId="00000034" w14:textId="77777777" w:rsidR="006746E1" w:rsidRPr="00505485" w:rsidRDefault="00C86C4A" w:rsidP="00DF39B0">
      <w:pPr>
        <w:numPr>
          <w:ilvl w:val="0"/>
          <w:numId w:val="3"/>
        </w:numPr>
        <w:pBdr>
          <w:top w:val="nil"/>
          <w:left w:val="nil"/>
          <w:bottom w:val="nil"/>
          <w:right w:val="nil"/>
          <w:between w:val="nil"/>
        </w:pBdr>
        <w:spacing w:before="120" w:after="120" w:line="240" w:lineRule="auto"/>
        <w:jc w:val="both"/>
        <w:rPr>
          <w:rFonts w:ascii="Georgia" w:eastAsia="Times New Roman" w:hAnsi="Georgia" w:cs="Times New Roman"/>
          <w:sz w:val="24"/>
          <w:szCs w:val="24"/>
        </w:rPr>
      </w:pPr>
      <w:r w:rsidRPr="00505485">
        <w:rPr>
          <w:rFonts w:ascii="Georgia" w:eastAsia="Times New Roman" w:hAnsi="Georgia" w:cs="Times New Roman"/>
          <w:sz w:val="24"/>
          <w:szCs w:val="24"/>
        </w:rPr>
        <w:t xml:space="preserve">In che modo le nostre comunità possono superare le tentazioni sedentarie e diventare più itineranti e missionarie? </w:t>
      </w:r>
    </w:p>
    <w:p w14:paraId="00000035" w14:textId="77777777" w:rsidR="006746E1" w:rsidRPr="00505485" w:rsidRDefault="00C86C4A" w:rsidP="00DF39B0">
      <w:pPr>
        <w:numPr>
          <w:ilvl w:val="0"/>
          <w:numId w:val="3"/>
        </w:numPr>
        <w:pBdr>
          <w:top w:val="nil"/>
          <w:left w:val="nil"/>
          <w:bottom w:val="nil"/>
          <w:right w:val="nil"/>
          <w:between w:val="nil"/>
        </w:pBdr>
        <w:spacing w:before="120" w:after="120" w:line="240" w:lineRule="auto"/>
        <w:jc w:val="both"/>
        <w:rPr>
          <w:rFonts w:ascii="Georgia" w:eastAsia="Times New Roman" w:hAnsi="Georgia" w:cs="Times New Roman"/>
          <w:sz w:val="24"/>
          <w:szCs w:val="24"/>
        </w:rPr>
      </w:pPr>
      <w:r w:rsidRPr="00505485">
        <w:rPr>
          <w:rFonts w:ascii="Georgia" w:eastAsia="Times New Roman" w:hAnsi="Georgia" w:cs="Times New Roman"/>
          <w:sz w:val="24"/>
          <w:szCs w:val="24"/>
        </w:rPr>
        <w:t>Come si può agire per non far sentire fuori dalla comunione ecclesiale le persone che si trovano in situazioni esistenziali che per tante ragioni le fanno sentire emarginate?</w:t>
      </w:r>
    </w:p>
    <w:p w14:paraId="13712BDE" w14:textId="703121F1" w:rsidR="00E16780" w:rsidRDefault="00E16780" w:rsidP="00DF39B0">
      <w:pPr>
        <w:numPr>
          <w:ilvl w:val="0"/>
          <w:numId w:val="3"/>
        </w:numPr>
        <w:pBdr>
          <w:top w:val="nil"/>
          <w:left w:val="nil"/>
          <w:bottom w:val="nil"/>
          <w:right w:val="nil"/>
          <w:between w:val="nil"/>
        </w:pBdr>
        <w:spacing w:before="120" w:after="12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Quali risorse valorizzare nella pietà popolare, quali elementi purificare e quali comportamenti ormai abbandonare?</w:t>
      </w:r>
    </w:p>
    <w:p w14:paraId="20996326" w14:textId="055C5D63" w:rsidR="005D1A11" w:rsidRPr="008F6143" w:rsidRDefault="005D1A11" w:rsidP="008F6143">
      <w:pPr>
        <w:numPr>
          <w:ilvl w:val="0"/>
          <w:numId w:val="3"/>
        </w:numPr>
        <w:pBdr>
          <w:top w:val="nil"/>
          <w:left w:val="nil"/>
          <w:bottom w:val="nil"/>
          <w:right w:val="nil"/>
          <w:between w:val="nil"/>
        </w:pBdr>
        <w:spacing w:before="120" w:after="120" w:line="240" w:lineRule="auto"/>
        <w:jc w:val="both"/>
        <w:rPr>
          <w:rFonts w:ascii="Georgia" w:eastAsia="Times New Roman" w:hAnsi="Georgia" w:cs="Times New Roman"/>
          <w:b/>
          <w:color w:val="000000"/>
          <w:sz w:val="24"/>
          <w:szCs w:val="24"/>
        </w:rPr>
      </w:pPr>
      <w:r w:rsidRPr="00D56FA4">
        <w:rPr>
          <w:rFonts w:ascii="Georgia" w:eastAsia="Times New Roman" w:hAnsi="Georgia" w:cs="Times New Roman"/>
          <w:color w:val="000000"/>
          <w:sz w:val="24"/>
          <w:szCs w:val="24"/>
        </w:rPr>
        <w:t xml:space="preserve">La tradizione </w:t>
      </w:r>
      <w:proofErr w:type="spellStart"/>
      <w:r w:rsidRPr="00D56FA4">
        <w:rPr>
          <w:rFonts w:ascii="Georgia" w:eastAsia="Times New Roman" w:hAnsi="Georgia" w:cs="Times New Roman"/>
          <w:color w:val="000000"/>
          <w:sz w:val="24"/>
          <w:szCs w:val="24"/>
        </w:rPr>
        <w:t>millennaria</w:t>
      </w:r>
      <w:proofErr w:type="spellEnd"/>
      <w:r w:rsidRPr="00D56FA4">
        <w:rPr>
          <w:rFonts w:ascii="Georgia" w:eastAsia="Times New Roman" w:hAnsi="Georgia" w:cs="Times New Roman"/>
          <w:color w:val="000000"/>
          <w:sz w:val="24"/>
          <w:szCs w:val="24"/>
        </w:rPr>
        <w:t xml:space="preserve"> del culto e della devozione popolare alla Vergine Bruna di Canneto esprime da sempre il legame spirituale dell’intero territorio. Il comune culto alla Madonna di Canneto molto ha favorito l’amicizia spirituale nella composizione della nuova </w:t>
      </w:r>
      <w:proofErr w:type="spellStart"/>
      <w:r w:rsidRPr="00D56FA4">
        <w:rPr>
          <w:rFonts w:ascii="Georgia" w:eastAsia="Times New Roman" w:hAnsi="Georgia" w:cs="Times New Roman"/>
          <w:color w:val="000000"/>
          <w:sz w:val="24"/>
          <w:szCs w:val="24"/>
        </w:rPr>
        <w:t>reltà</w:t>
      </w:r>
      <w:proofErr w:type="spellEnd"/>
      <w:r w:rsidRPr="00D56FA4">
        <w:rPr>
          <w:rFonts w:ascii="Georgia" w:eastAsia="Times New Roman" w:hAnsi="Georgia" w:cs="Times New Roman"/>
          <w:color w:val="000000"/>
          <w:sz w:val="24"/>
          <w:szCs w:val="24"/>
        </w:rPr>
        <w:t xml:space="preserve"> diocesana di Sora-Cassino-Aquino-Pontecorvo. Mentre si continua a custodire la tradizione del Patrono di ogni città e di ogni parrocchia,</w:t>
      </w:r>
      <w:r w:rsidRPr="005D1A11">
        <w:rPr>
          <w:rFonts w:ascii="Georgia" w:eastAsia="Times New Roman" w:hAnsi="Georgia" w:cs="Times New Roman"/>
          <w:b/>
          <w:color w:val="000000"/>
          <w:sz w:val="24"/>
          <w:szCs w:val="24"/>
        </w:rPr>
        <w:t xml:space="preserve"> </w:t>
      </w:r>
      <w:r w:rsidR="00D56FA4" w:rsidRPr="00D56FA4">
        <w:rPr>
          <w:rFonts w:ascii="Georgia" w:eastAsia="Times New Roman" w:hAnsi="Georgia" w:cs="Times New Roman"/>
          <w:color w:val="000000"/>
          <w:sz w:val="24"/>
          <w:szCs w:val="24"/>
        </w:rPr>
        <w:t xml:space="preserve">la Diocesi nella sua nuova composizione territoriale non ha ancora un Protettore o </w:t>
      </w:r>
      <w:proofErr w:type="spellStart"/>
      <w:r w:rsidR="00D56FA4" w:rsidRPr="00D56FA4">
        <w:rPr>
          <w:rFonts w:ascii="Georgia" w:eastAsia="Times New Roman" w:hAnsi="Georgia" w:cs="Times New Roman"/>
          <w:color w:val="000000"/>
          <w:sz w:val="24"/>
          <w:szCs w:val="24"/>
        </w:rPr>
        <w:t>unaProtettrice</w:t>
      </w:r>
      <w:proofErr w:type="spellEnd"/>
      <w:r w:rsidR="00D56FA4" w:rsidRPr="00D56FA4">
        <w:rPr>
          <w:rFonts w:ascii="Georgia" w:eastAsia="Times New Roman" w:hAnsi="Georgia" w:cs="Times New Roman"/>
          <w:color w:val="000000"/>
          <w:sz w:val="24"/>
          <w:szCs w:val="24"/>
        </w:rPr>
        <w:t>.</w:t>
      </w:r>
      <w:r w:rsidR="00D56FA4">
        <w:rPr>
          <w:rFonts w:ascii="Georgia" w:eastAsia="Times New Roman" w:hAnsi="Georgia" w:cs="Times New Roman"/>
          <w:b/>
          <w:color w:val="000000"/>
          <w:sz w:val="24"/>
          <w:szCs w:val="24"/>
        </w:rPr>
        <w:t xml:space="preserve"> </w:t>
      </w:r>
      <w:r w:rsidRPr="005D1A11">
        <w:rPr>
          <w:rFonts w:ascii="Georgia" w:eastAsia="Times New Roman" w:hAnsi="Georgia" w:cs="Times New Roman"/>
          <w:b/>
          <w:color w:val="000000"/>
          <w:sz w:val="24"/>
          <w:szCs w:val="24"/>
        </w:rPr>
        <w:t xml:space="preserve"> </w:t>
      </w:r>
      <w:bookmarkStart w:id="0" w:name="_GoBack"/>
      <w:bookmarkEnd w:id="0"/>
      <w:r w:rsidR="008F6143" w:rsidRPr="008F6143">
        <w:rPr>
          <w:rFonts w:ascii="Georgia" w:eastAsia="Times New Roman" w:hAnsi="Georgia" w:cs="Times New Roman"/>
          <w:b/>
          <w:color w:val="000000"/>
          <w:sz w:val="24"/>
          <w:szCs w:val="24"/>
        </w:rPr>
        <w:t xml:space="preserve">Pertanto, si </w:t>
      </w:r>
      <w:r w:rsidR="00D56FA4" w:rsidRPr="008F6143">
        <w:rPr>
          <w:rFonts w:ascii="Georgia" w:eastAsia="Times New Roman" w:hAnsi="Georgia" w:cs="Times New Roman"/>
          <w:b/>
          <w:color w:val="000000"/>
          <w:sz w:val="24"/>
          <w:szCs w:val="24"/>
        </w:rPr>
        <w:t xml:space="preserve">chiede di esprimere il consenso </w:t>
      </w:r>
      <w:r w:rsidR="008F6143" w:rsidRPr="008F6143">
        <w:rPr>
          <w:rFonts w:ascii="Georgia" w:eastAsia="Times New Roman" w:hAnsi="Georgia" w:cs="Times New Roman"/>
          <w:b/>
          <w:color w:val="000000"/>
          <w:sz w:val="24"/>
          <w:szCs w:val="24"/>
        </w:rPr>
        <w:t xml:space="preserve">circa </w:t>
      </w:r>
      <w:r w:rsidR="00D56FA4" w:rsidRPr="008F6143">
        <w:rPr>
          <w:rFonts w:ascii="Georgia" w:eastAsia="Times New Roman" w:hAnsi="Georgia" w:cs="Times New Roman"/>
          <w:b/>
          <w:smallCaps/>
          <w:color w:val="000000"/>
          <w:sz w:val="24"/>
          <w:szCs w:val="24"/>
        </w:rPr>
        <w:t xml:space="preserve">l’elezione </w:t>
      </w:r>
      <w:proofErr w:type="gramStart"/>
      <w:r w:rsidR="00D56FA4" w:rsidRPr="008F6143">
        <w:rPr>
          <w:rFonts w:ascii="Georgia" w:eastAsia="Times New Roman" w:hAnsi="Georgia" w:cs="Times New Roman"/>
          <w:b/>
          <w:smallCaps/>
          <w:color w:val="000000"/>
          <w:sz w:val="24"/>
          <w:szCs w:val="24"/>
        </w:rPr>
        <w:t xml:space="preserve">della </w:t>
      </w:r>
      <w:r w:rsidR="008F6143" w:rsidRPr="008F6143">
        <w:rPr>
          <w:rFonts w:ascii="Georgia" w:eastAsia="Times New Roman" w:hAnsi="Georgia" w:cs="Times New Roman"/>
          <w:b/>
          <w:smallCaps/>
          <w:color w:val="000000"/>
          <w:sz w:val="24"/>
          <w:szCs w:val="24"/>
        </w:rPr>
        <w:t xml:space="preserve"> vergine</w:t>
      </w:r>
      <w:proofErr w:type="gramEnd"/>
      <w:r w:rsidR="008F6143" w:rsidRPr="008F6143">
        <w:rPr>
          <w:rFonts w:ascii="Georgia" w:eastAsia="Times New Roman" w:hAnsi="Georgia" w:cs="Times New Roman"/>
          <w:b/>
          <w:smallCaps/>
          <w:color w:val="000000"/>
          <w:sz w:val="24"/>
          <w:szCs w:val="24"/>
        </w:rPr>
        <w:t xml:space="preserve"> m</w:t>
      </w:r>
      <w:r w:rsidR="00D56FA4" w:rsidRPr="008F6143">
        <w:rPr>
          <w:rFonts w:ascii="Georgia" w:eastAsia="Times New Roman" w:hAnsi="Georgia" w:cs="Times New Roman"/>
          <w:b/>
          <w:smallCaps/>
          <w:color w:val="000000"/>
          <w:sz w:val="24"/>
          <w:szCs w:val="24"/>
        </w:rPr>
        <w:t>aria</w:t>
      </w:r>
      <w:r w:rsidR="008F6143" w:rsidRPr="008F6143">
        <w:rPr>
          <w:rFonts w:ascii="Georgia" w:eastAsia="Times New Roman" w:hAnsi="Georgia" w:cs="Times New Roman"/>
          <w:b/>
          <w:smallCaps/>
          <w:color w:val="000000"/>
          <w:sz w:val="24"/>
          <w:szCs w:val="24"/>
        </w:rPr>
        <w:t>,</w:t>
      </w:r>
      <w:r w:rsidR="00D56FA4" w:rsidRPr="008F6143">
        <w:rPr>
          <w:rFonts w:ascii="Georgia" w:eastAsia="Times New Roman" w:hAnsi="Georgia" w:cs="Times New Roman"/>
          <w:b/>
          <w:smallCaps/>
          <w:color w:val="000000"/>
          <w:sz w:val="24"/>
          <w:szCs w:val="24"/>
        </w:rPr>
        <w:t xml:space="preserve"> venerata co</w:t>
      </w:r>
      <w:r w:rsidR="008F6143" w:rsidRPr="008F6143">
        <w:rPr>
          <w:rFonts w:ascii="Georgia" w:eastAsia="Times New Roman" w:hAnsi="Georgia" w:cs="Times New Roman"/>
          <w:b/>
          <w:smallCaps/>
          <w:color w:val="000000"/>
          <w:sz w:val="24"/>
          <w:szCs w:val="24"/>
        </w:rPr>
        <w:t>n il titolo “beata maria vergine di c</w:t>
      </w:r>
      <w:r w:rsidR="00393E81" w:rsidRPr="008F6143">
        <w:rPr>
          <w:rFonts w:ascii="Georgia" w:eastAsia="Times New Roman" w:hAnsi="Georgia" w:cs="Times New Roman"/>
          <w:b/>
          <w:smallCaps/>
          <w:color w:val="000000"/>
          <w:sz w:val="24"/>
          <w:szCs w:val="24"/>
        </w:rPr>
        <w:t>ann</w:t>
      </w:r>
      <w:r w:rsidR="008F6143" w:rsidRPr="008F6143">
        <w:rPr>
          <w:rFonts w:ascii="Georgia" w:eastAsia="Times New Roman" w:hAnsi="Georgia" w:cs="Times New Roman"/>
          <w:b/>
          <w:smallCaps/>
          <w:color w:val="000000"/>
          <w:sz w:val="24"/>
          <w:szCs w:val="24"/>
        </w:rPr>
        <w:t>eto”, quale patrona e protettrice della d</w:t>
      </w:r>
      <w:r w:rsidR="00D56FA4" w:rsidRPr="008F6143">
        <w:rPr>
          <w:rFonts w:ascii="Georgia" w:eastAsia="Times New Roman" w:hAnsi="Georgia" w:cs="Times New Roman"/>
          <w:b/>
          <w:smallCaps/>
          <w:color w:val="000000"/>
          <w:sz w:val="24"/>
          <w:szCs w:val="24"/>
        </w:rPr>
        <w:t>iocesi di</w:t>
      </w:r>
      <w:r w:rsidR="008F6143" w:rsidRPr="008F6143">
        <w:rPr>
          <w:rFonts w:ascii="Georgia" w:eastAsia="Times New Roman" w:hAnsi="Georgia" w:cs="Times New Roman"/>
          <w:b/>
          <w:smallCaps/>
          <w:color w:val="000000"/>
          <w:sz w:val="24"/>
          <w:szCs w:val="24"/>
        </w:rPr>
        <w:t xml:space="preserve"> sora-cassino-aquino-p</w:t>
      </w:r>
      <w:r w:rsidR="00D56FA4" w:rsidRPr="008F6143">
        <w:rPr>
          <w:rFonts w:ascii="Georgia" w:eastAsia="Times New Roman" w:hAnsi="Georgia" w:cs="Times New Roman"/>
          <w:b/>
          <w:smallCaps/>
          <w:color w:val="000000"/>
          <w:sz w:val="24"/>
          <w:szCs w:val="24"/>
        </w:rPr>
        <w:t>ontecorvo</w:t>
      </w:r>
      <w:r w:rsidR="00D56FA4" w:rsidRPr="008F6143">
        <w:rPr>
          <w:rFonts w:ascii="Georgia" w:eastAsia="Times New Roman" w:hAnsi="Georgia" w:cs="Times New Roman"/>
          <w:b/>
          <w:color w:val="000000"/>
          <w:sz w:val="24"/>
          <w:szCs w:val="24"/>
        </w:rPr>
        <w:t xml:space="preserve">. </w:t>
      </w:r>
    </w:p>
    <w:p w14:paraId="00000038" w14:textId="77777777" w:rsidR="006746E1" w:rsidRPr="00505485" w:rsidRDefault="006746E1">
      <w:p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p>
    <w:p w14:paraId="00000039" w14:textId="719468AB" w:rsidR="006746E1" w:rsidRPr="00505485" w:rsidRDefault="00C86C4A">
      <w:pPr>
        <w:pBdr>
          <w:top w:val="nil"/>
          <w:left w:val="nil"/>
          <w:bottom w:val="nil"/>
          <w:right w:val="nil"/>
          <w:between w:val="nil"/>
        </w:pBdr>
        <w:spacing w:after="0" w:line="240" w:lineRule="auto"/>
        <w:jc w:val="both"/>
        <w:rPr>
          <w:rFonts w:ascii="Georgia" w:eastAsia="Times New Roman" w:hAnsi="Georgia" w:cs="Times New Roman"/>
          <w:b/>
          <w:caps/>
          <w:color w:val="000000"/>
          <w:sz w:val="24"/>
          <w:szCs w:val="24"/>
        </w:rPr>
      </w:pPr>
      <w:r w:rsidRPr="00505485">
        <w:rPr>
          <w:rFonts w:ascii="Georgia" w:eastAsia="Times New Roman" w:hAnsi="Georgia" w:cs="Times New Roman"/>
          <w:b/>
          <w:caps/>
          <w:color w:val="000000"/>
          <w:sz w:val="24"/>
          <w:szCs w:val="24"/>
        </w:rPr>
        <w:t>Altre domande</w:t>
      </w:r>
    </w:p>
    <w:p w14:paraId="0000003A" w14:textId="77777777" w:rsidR="006746E1" w:rsidRPr="00505485" w:rsidRDefault="00C86C4A">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____________________________________</w:t>
      </w:r>
    </w:p>
    <w:p w14:paraId="0000003B" w14:textId="77777777" w:rsidR="006746E1" w:rsidRPr="00505485" w:rsidRDefault="00C86C4A">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____________________________________</w:t>
      </w:r>
    </w:p>
    <w:p w14:paraId="0000003C" w14:textId="77777777" w:rsidR="006746E1" w:rsidRPr="00505485" w:rsidRDefault="00C86C4A">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_____________________________________</w:t>
      </w:r>
    </w:p>
    <w:p w14:paraId="16E5E206" w14:textId="4B3EFDA9" w:rsidR="00E16780" w:rsidRPr="00505485" w:rsidRDefault="00C86C4A" w:rsidP="00E16780">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_____________________________________</w:t>
      </w:r>
    </w:p>
    <w:p w14:paraId="2822D579" w14:textId="77777777" w:rsidR="00E16780" w:rsidRPr="00505485" w:rsidRDefault="00E16780" w:rsidP="00E16780">
      <w:p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p>
    <w:p w14:paraId="2FCB0383" w14:textId="77777777" w:rsidR="00E16780" w:rsidRPr="00505485" w:rsidRDefault="00E16780" w:rsidP="00E16780">
      <w:p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p>
    <w:p w14:paraId="4A960779" w14:textId="5B643ED3" w:rsidR="00E16780" w:rsidRPr="00505485" w:rsidRDefault="00E16780" w:rsidP="00E16780">
      <w:pPr>
        <w:pBdr>
          <w:top w:val="nil"/>
          <w:left w:val="nil"/>
          <w:bottom w:val="nil"/>
          <w:right w:val="nil"/>
          <w:between w:val="nil"/>
        </w:pBdr>
        <w:spacing w:after="0" w:line="240" w:lineRule="auto"/>
        <w:jc w:val="both"/>
        <w:rPr>
          <w:rFonts w:ascii="Georgia" w:eastAsia="Times New Roman" w:hAnsi="Georgia" w:cs="Times New Roman"/>
          <w:b/>
          <w:color w:val="000000"/>
          <w:sz w:val="24"/>
          <w:szCs w:val="24"/>
        </w:rPr>
      </w:pPr>
      <w:r w:rsidRPr="00505485">
        <w:rPr>
          <w:rFonts w:ascii="Georgia" w:eastAsia="Times New Roman" w:hAnsi="Georgia" w:cs="Times New Roman"/>
          <w:b/>
          <w:color w:val="000000"/>
          <w:sz w:val="24"/>
          <w:szCs w:val="24"/>
        </w:rPr>
        <w:t>PROPOSTE</w:t>
      </w:r>
    </w:p>
    <w:p w14:paraId="0000003E" w14:textId="77777777" w:rsidR="006746E1" w:rsidRPr="00505485" w:rsidRDefault="00C86C4A">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w:t>
      </w:r>
    </w:p>
    <w:p w14:paraId="29515A6A" w14:textId="77777777" w:rsidR="00D12081" w:rsidRPr="00505485" w:rsidRDefault="00D12081" w:rsidP="00D12081">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w:t>
      </w:r>
    </w:p>
    <w:p w14:paraId="5BE15F3D" w14:textId="77777777" w:rsidR="00D12081" w:rsidRPr="00505485" w:rsidRDefault="00D12081" w:rsidP="00D12081">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w:t>
      </w:r>
    </w:p>
    <w:p w14:paraId="2141673B" w14:textId="77777777" w:rsidR="00D12081" w:rsidRPr="00505485" w:rsidRDefault="00D12081" w:rsidP="00D12081">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w:t>
      </w:r>
    </w:p>
    <w:p w14:paraId="64312E50" w14:textId="77777777" w:rsidR="00D12081" w:rsidRPr="00505485" w:rsidRDefault="00D12081" w:rsidP="00D12081">
      <w:pPr>
        <w:numPr>
          <w:ilvl w:val="0"/>
          <w:numId w:val="1"/>
        </w:numPr>
        <w:pBdr>
          <w:top w:val="nil"/>
          <w:left w:val="nil"/>
          <w:bottom w:val="nil"/>
          <w:right w:val="nil"/>
          <w:between w:val="nil"/>
        </w:pBdr>
        <w:spacing w:after="0" w:line="240" w:lineRule="auto"/>
        <w:jc w:val="both"/>
        <w:rPr>
          <w:rFonts w:ascii="Georgia" w:eastAsia="Times New Roman" w:hAnsi="Georgia" w:cs="Times New Roman"/>
          <w:color w:val="000000"/>
          <w:sz w:val="24"/>
          <w:szCs w:val="24"/>
        </w:rPr>
      </w:pPr>
      <w:r w:rsidRPr="00505485">
        <w:rPr>
          <w:rFonts w:ascii="Georgia" w:eastAsia="Times New Roman" w:hAnsi="Georgia" w:cs="Times New Roman"/>
          <w:color w:val="000000"/>
          <w:sz w:val="24"/>
          <w:szCs w:val="24"/>
        </w:rPr>
        <w:t>___________________________________</w:t>
      </w:r>
    </w:p>
    <w:p w14:paraId="0000003F" w14:textId="77777777" w:rsidR="006746E1" w:rsidRPr="00505485" w:rsidRDefault="006746E1">
      <w:pPr>
        <w:rPr>
          <w:rFonts w:ascii="Georgia" w:hAnsi="Georgia"/>
          <w:sz w:val="24"/>
          <w:szCs w:val="24"/>
        </w:rPr>
      </w:pPr>
    </w:p>
    <w:p w14:paraId="4F9EBFCC" w14:textId="77777777" w:rsidR="008D29A6" w:rsidRPr="00505485" w:rsidRDefault="008D29A6">
      <w:pPr>
        <w:rPr>
          <w:rFonts w:ascii="Georgia" w:hAnsi="Georgia"/>
          <w:sz w:val="24"/>
          <w:szCs w:val="24"/>
        </w:rPr>
      </w:pPr>
    </w:p>
    <w:sectPr w:rsidR="008D29A6" w:rsidRPr="0050548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1B55"/>
    <w:multiLevelType w:val="hybridMultilevel"/>
    <w:tmpl w:val="9A9CE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1C5410"/>
    <w:multiLevelType w:val="multilevel"/>
    <w:tmpl w:val="856C1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9134B9"/>
    <w:multiLevelType w:val="multilevel"/>
    <w:tmpl w:val="BF3295E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E1"/>
    <w:rsid w:val="001937C8"/>
    <w:rsid w:val="001A1C9F"/>
    <w:rsid w:val="001D25B7"/>
    <w:rsid w:val="00386F2E"/>
    <w:rsid w:val="00393E81"/>
    <w:rsid w:val="003A342E"/>
    <w:rsid w:val="00505485"/>
    <w:rsid w:val="005D1A11"/>
    <w:rsid w:val="005E6D37"/>
    <w:rsid w:val="006205BE"/>
    <w:rsid w:val="00634773"/>
    <w:rsid w:val="006746E1"/>
    <w:rsid w:val="008D29A6"/>
    <w:rsid w:val="008F0C75"/>
    <w:rsid w:val="008F6143"/>
    <w:rsid w:val="009C2A45"/>
    <w:rsid w:val="00A06463"/>
    <w:rsid w:val="00A15BF1"/>
    <w:rsid w:val="00BE23C4"/>
    <w:rsid w:val="00C86C4A"/>
    <w:rsid w:val="00CA23A7"/>
    <w:rsid w:val="00CC2B87"/>
    <w:rsid w:val="00D12081"/>
    <w:rsid w:val="00D56FA4"/>
    <w:rsid w:val="00DD1292"/>
    <w:rsid w:val="00DF39B0"/>
    <w:rsid w:val="00E16780"/>
    <w:rsid w:val="00F92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2F5F"/>
  <w15:docId w15:val="{6C379626-69CB-4E53-9036-F9267F05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5C9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BB1250"/>
    <w:pPr>
      <w:ind w:left="720"/>
      <w:contextualSpacing/>
    </w:pPr>
  </w:style>
  <w:style w:type="character" w:customStyle="1" w:styleId="A6">
    <w:name w:val="A6"/>
    <w:uiPriority w:val="99"/>
    <w:rsid w:val="00BB1250"/>
    <w:rPr>
      <w:rFonts w:cs="Adobe Garamond Pro"/>
      <w:i/>
      <w:iCs/>
      <w:color w:val="000000"/>
      <w:sz w:val="27"/>
      <w:szCs w:val="27"/>
    </w:rPr>
  </w:style>
  <w:style w:type="paragraph" w:customStyle="1" w:styleId="Pa16">
    <w:name w:val="Pa16"/>
    <w:basedOn w:val="Normale"/>
    <w:next w:val="Normale"/>
    <w:uiPriority w:val="99"/>
    <w:rsid w:val="00BB1250"/>
    <w:pPr>
      <w:autoSpaceDE w:val="0"/>
      <w:autoSpaceDN w:val="0"/>
      <w:adjustRightInd w:val="0"/>
      <w:spacing w:after="0" w:line="241" w:lineRule="atLeast"/>
    </w:pPr>
    <w:rPr>
      <w:rFonts w:ascii="Adobe Garamond Pro" w:hAnsi="Adobe Garamond Pro"/>
      <w:sz w:val="24"/>
      <w:szCs w:val="24"/>
    </w:rPr>
  </w:style>
  <w:style w:type="paragraph" w:customStyle="1" w:styleId="Pa5">
    <w:name w:val="Pa5"/>
    <w:basedOn w:val="Normale"/>
    <w:next w:val="Normale"/>
    <w:uiPriority w:val="99"/>
    <w:rsid w:val="00BB1250"/>
    <w:pPr>
      <w:autoSpaceDE w:val="0"/>
      <w:autoSpaceDN w:val="0"/>
      <w:adjustRightInd w:val="0"/>
      <w:spacing w:after="0" w:line="251" w:lineRule="atLeast"/>
    </w:pPr>
    <w:rPr>
      <w:rFonts w:ascii="Adobe Garamond Pro" w:hAnsi="Adobe Garamond Pro"/>
      <w:sz w:val="24"/>
      <w:szCs w:val="24"/>
    </w:rPr>
  </w:style>
  <w:style w:type="character" w:customStyle="1" w:styleId="A5">
    <w:name w:val="A5"/>
    <w:uiPriority w:val="99"/>
    <w:rsid w:val="00BB1250"/>
    <w:rPr>
      <w:rFonts w:cs="Adobe Garamond Pro"/>
      <w:color w:val="000000"/>
      <w:sz w:val="27"/>
      <w:szCs w:val="27"/>
    </w:rPr>
  </w:style>
  <w:style w:type="paragraph" w:styleId="NormaleWeb">
    <w:name w:val="Normal (Web)"/>
    <w:basedOn w:val="Normale"/>
    <w:uiPriority w:val="99"/>
    <w:unhideWhenUsed/>
    <w:rsid w:val="00BB1250"/>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title-1-color">
    <w:name w:val="title-1-color"/>
    <w:basedOn w:val="Carpredefinitoparagrafo"/>
    <w:rsid w:val="001A1C9F"/>
  </w:style>
  <w:style w:type="character" w:customStyle="1" w:styleId="color-text">
    <w:name w:val="color-text"/>
    <w:basedOn w:val="Carpredefinitoparagrafo"/>
    <w:rsid w:val="00DF39B0"/>
  </w:style>
  <w:style w:type="paragraph" w:styleId="Testofumetto">
    <w:name w:val="Balloon Text"/>
    <w:basedOn w:val="Normale"/>
    <w:link w:val="TestofumettoCarattere"/>
    <w:uiPriority w:val="99"/>
    <w:semiHidden/>
    <w:unhideWhenUsed/>
    <w:rsid w:val="00393E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3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20MdmhA1jWVTlDvdyhsOIh7zbQ==">CgMxLjAyCGguZ2pkZ3hzOAByITFkenVrUkdCNnNVX1E2ZXV6QmU1WE1pcFhhTnNNMktSNw==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1186</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Utente Windows</cp:lastModifiedBy>
  <cp:revision>21</cp:revision>
  <cp:lastPrinted>2023-12-07T10:02:00Z</cp:lastPrinted>
  <dcterms:created xsi:type="dcterms:W3CDTF">2023-12-04T11:20:00Z</dcterms:created>
  <dcterms:modified xsi:type="dcterms:W3CDTF">2023-12-10T05:49:00Z</dcterms:modified>
</cp:coreProperties>
</file>